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99" w:rsidRPr="00B16920" w:rsidRDefault="00222499" w:rsidP="00222499">
      <w:pPr>
        <w:pStyle w:val="3"/>
        <w:ind w:firstLine="720"/>
        <w:jc w:val="center"/>
        <w:rPr>
          <w:b/>
          <w:sz w:val="22"/>
        </w:rPr>
      </w:pPr>
      <w:r>
        <w:rPr>
          <w:b/>
          <w:sz w:val="22"/>
        </w:rPr>
        <w:t>ОПРОСНЫЙ ЛИСТ</w:t>
      </w:r>
    </w:p>
    <w:p w:rsidR="00222499" w:rsidRDefault="00222499" w:rsidP="00222499">
      <w:pPr>
        <w:pStyle w:val="3"/>
        <w:ind w:firstLine="720"/>
        <w:jc w:val="center"/>
        <w:rPr>
          <w:b/>
          <w:sz w:val="22"/>
        </w:rPr>
      </w:pPr>
      <w:r>
        <w:rPr>
          <w:b/>
          <w:sz w:val="22"/>
        </w:rPr>
        <w:t>ДЛЯ ПРОВЕДЕНИЯ АУДИТА ОРГАНИЗАЦИЙ</w:t>
      </w:r>
    </w:p>
    <w:p w:rsidR="00602F34" w:rsidRDefault="00602F34" w:rsidP="00222499">
      <w:pPr>
        <w:pStyle w:val="3"/>
        <w:ind w:firstLine="720"/>
        <w:jc w:val="center"/>
        <w:rPr>
          <w:b/>
          <w:sz w:val="22"/>
        </w:rPr>
      </w:pPr>
      <w:r>
        <w:rPr>
          <w:b/>
          <w:sz w:val="22"/>
        </w:rPr>
        <w:t>ПО РОССИЙСКИМ ПРАВИЛАМ БУХГАЛТЕРСКОГО УЧЕТА</w:t>
      </w:r>
      <w:bookmarkStart w:id="0" w:name="_GoBack"/>
      <w:bookmarkEnd w:id="0"/>
    </w:p>
    <w:p w:rsidR="00222499" w:rsidRDefault="00222499" w:rsidP="00222499">
      <w:pPr>
        <w:pStyle w:val="3"/>
        <w:ind w:firstLine="720"/>
        <w:jc w:val="center"/>
        <w:rPr>
          <w:sz w:val="22"/>
        </w:rPr>
      </w:pPr>
    </w:p>
    <w:p w:rsidR="00222499" w:rsidRPr="00B16920" w:rsidRDefault="00222499" w:rsidP="00222499">
      <w:pPr>
        <w:pStyle w:val="3"/>
        <w:ind w:firstLine="720"/>
        <w:jc w:val="center"/>
        <w:rPr>
          <w:sz w:val="22"/>
        </w:rPr>
      </w:pP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1. Полное наименование организации  </w:t>
      </w:r>
      <w:r>
        <w:rPr>
          <w:sz w:val="22"/>
        </w:rPr>
        <w:t xml:space="preserve">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2.</w:t>
      </w:r>
      <w:r>
        <w:rPr>
          <w:sz w:val="22"/>
        </w:rPr>
        <w:t xml:space="preserve"> </w:t>
      </w:r>
      <w:r w:rsidRPr="00B16920">
        <w:rPr>
          <w:sz w:val="22"/>
        </w:rPr>
        <w:t xml:space="preserve">Руководитель предприятия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3.</w:t>
      </w:r>
      <w:r>
        <w:rPr>
          <w:sz w:val="22"/>
        </w:rPr>
        <w:t xml:space="preserve"> </w:t>
      </w:r>
      <w:r w:rsidRPr="00B16920">
        <w:rPr>
          <w:sz w:val="22"/>
        </w:rPr>
        <w:t xml:space="preserve">Главный бухгалтер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4.</w:t>
      </w:r>
      <w:r>
        <w:rPr>
          <w:sz w:val="22"/>
        </w:rPr>
        <w:t xml:space="preserve"> </w:t>
      </w:r>
      <w:r w:rsidRPr="00B16920">
        <w:rPr>
          <w:sz w:val="22"/>
        </w:rPr>
        <w:t>Адрес организации</w:t>
      </w:r>
      <w:r>
        <w:rPr>
          <w:sz w:val="22"/>
        </w:rPr>
        <w:t xml:space="preserve">, адрес местонахождения бухгалтерии и документации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5.</w:t>
      </w:r>
      <w:r>
        <w:rPr>
          <w:sz w:val="22"/>
        </w:rPr>
        <w:t xml:space="preserve"> Год государственной регистрации организации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6. Период, за который необходимо оказание услуг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>7. Численность работающих всего, в т.ч. АУП, из них бухгалтерских работников</w:t>
      </w:r>
    </w:p>
    <w:p w:rsidR="00222499" w:rsidRPr="00231A7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>8.</w:t>
      </w:r>
      <w:r>
        <w:rPr>
          <w:sz w:val="22"/>
        </w:rPr>
        <w:t xml:space="preserve"> </w:t>
      </w:r>
      <w:r w:rsidRPr="00640925">
        <w:rPr>
          <w:sz w:val="22"/>
        </w:rPr>
        <w:t xml:space="preserve">Основной вид деятельности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9. Если есть другие виды деятельности, то перечислить их и определить их долю в общем объеме выручки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10. Наличие филиалов, других обособленных структурных подразделений, других организаций, бухгалтерская отчетность которых войдет в сводную бухгалтерскую отчетность, мнение о достоверности которой должна выразить аудиторская фирма. Их доля в общем объеме выручки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11</w:t>
      </w:r>
      <w:r w:rsidRPr="00B16920">
        <w:rPr>
          <w:sz w:val="22"/>
        </w:rPr>
        <w:t xml:space="preserve">. Выручка от реализации за последний отчетный период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12</w:t>
      </w:r>
      <w:r w:rsidRPr="00B16920">
        <w:rPr>
          <w:sz w:val="22"/>
        </w:rPr>
        <w:t xml:space="preserve">. Финансовый результат за последний отчетный период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13. Валюта баланса за последний отчетный период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14. Наличие дебиторской и кредиторской задолженности на конец отчетного года, в том числе просроченной (количество дебиторов и кредиторов, в т.ч. по просроченным суммам)             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>15.</w:t>
      </w:r>
      <w:r>
        <w:rPr>
          <w:sz w:val="22"/>
        </w:rPr>
        <w:t xml:space="preserve"> </w:t>
      </w:r>
      <w:r w:rsidRPr="00640925">
        <w:rPr>
          <w:sz w:val="22"/>
        </w:rPr>
        <w:t>Указать ориентировочно количество потребителей продукции, работ, услуг Вашей</w:t>
      </w:r>
      <w:r w:rsidRPr="00B16920">
        <w:rPr>
          <w:sz w:val="22"/>
        </w:rPr>
        <w:t xml:space="preserve"> организации 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 w:rsidRPr="00B16920">
        <w:rPr>
          <w:sz w:val="22"/>
        </w:rPr>
        <w:t>16.</w:t>
      </w:r>
      <w:r>
        <w:rPr>
          <w:sz w:val="22"/>
        </w:rPr>
        <w:t xml:space="preserve"> </w:t>
      </w:r>
      <w:r w:rsidRPr="00B16920">
        <w:rPr>
          <w:sz w:val="22"/>
        </w:rPr>
        <w:t xml:space="preserve">Указать ориентировочно количество поставщиков продукции, работ, услуг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 w:rsidRPr="00B16920">
        <w:rPr>
          <w:sz w:val="22"/>
        </w:rPr>
        <w:t xml:space="preserve">17. Если  есть экспорт, указать его долю в общем, объеме выручки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18. Если есть импорт, указать его долю в общей структуре расходов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 w:rsidRPr="00B16920">
        <w:rPr>
          <w:sz w:val="22"/>
        </w:rPr>
        <w:t xml:space="preserve">19. Применение взаимозачетов (их доля в выручке) </w:t>
      </w:r>
      <w:r>
        <w:rPr>
          <w:sz w:val="22"/>
        </w:rPr>
        <w:t xml:space="preserve">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20. Наличие товарообменных операций (их доля в выручке) </w:t>
      </w:r>
      <w:r>
        <w:rPr>
          <w:sz w:val="22"/>
        </w:rPr>
        <w:t xml:space="preserve">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21.</w:t>
      </w:r>
      <w:r>
        <w:rPr>
          <w:sz w:val="22"/>
        </w:rPr>
        <w:t xml:space="preserve"> </w:t>
      </w:r>
      <w:r w:rsidRPr="00B16920">
        <w:rPr>
          <w:sz w:val="22"/>
        </w:rPr>
        <w:t>Наличие договоров о совместной деятельности, доверительном управлении и т.д</w:t>
      </w:r>
      <w:r>
        <w:rPr>
          <w:sz w:val="22"/>
        </w:rPr>
        <w:t xml:space="preserve">.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 w:rsidRPr="00B16920">
        <w:rPr>
          <w:sz w:val="22"/>
        </w:rPr>
        <w:t>22. Наличие операций с ценными бумагами</w:t>
      </w:r>
      <w:r>
        <w:rPr>
          <w:sz w:val="22"/>
        </w:rPr>
        <w:t xml:space="preserve"> и производными инструментами (примерное количество за период по видам операций):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- акции – обращающиеся/не обращающиеся на организованном рынке, самостоятельно/через брокера, на бирже/на внебиржевом рынке, наличие/отсутствие сделок РЕПО, наличие/отсутствие займов ценными бумагами;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 xml:space="preserve">- корпоративные облигации – долгосрочные/краткосрочные, обращающиеся/не обращающиеся на организованном рынке, самостоятельно/через брокера, на бирже/на внебиржевом рынке, наличие/отсутствие сделок РЕПО, наличие/отсутствие займов ценными бумагами;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- государственные облигации – долгосрочные/краткосрочные, обращающиеся/не обращающиеся на организованном рынке, самостоятельно/через брокера, на бирже/на внебиржевом рынке, наличие/отсутствие сделок РЕПО, наличие/отсутствие займов ценными бумагами;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>
        <w:rPr>
          <w:sz w:val="22"/>
        </w:rPr>
        <w:t xml:space="preserve">- ипотечные закладные – долгосрочные/краткосрочные, обращающиеся/не обращающиеся на организованном рынке, самостоятельно/через брокера, на бирже/на внебиржевом рынке, наличие/отсутствие сделок РЕПО, наличие/отсутствие займов ценными бумагами;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- векселя – долгосрочные/краткосрочные, самостоятельно/через брокера, процентные/дисконтные;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>
        <w:rPr>
          <w:sz w:val="22"/>
        </w:rPr>
        <w:t xml:space="preserve">- фьючерсы, форварды, опционы – обращающиеся/не обращающиеся на организованном рынке, самостоятельно/через брокера, на бирже/на внебиржевом рынке.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23. </w:t>
      </w:r>
      <w:r>
        <w:rPr>
          <w:sz w:val="22"/>
        </w:rPr>
        <w:t xml:space="preserve">Выданные и привлеченные займы/кредиты, выпущенные векселя (примерное количество за период по видам):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 xml:space="preserve">- выданные займы – долгосрочные/краткосрочные, процентные/беспроцентные, связанным/не связанным лицам, </w:t>
      </w:r>
    </w:p>
    <w:p w:rsidR="00222499" w:rsidRPr="00231A7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 xml:space="preserve">- полученные займы – долгосрочные/краткосрочные, процентные/беспроцентные, от связанных/не связанных лиц, от собственников/не от собственников,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 xml:space="preserve">- полученные банковские кредиты – долгосрочные/краткосрочные, процентные/беспроцентные, от связанных/не связанных лиц, от собственников/не от собственников,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- выпущенные векселя – долгосрочные/краткосрочные, процентные/дисконтные, от  связанных/не связанных лиц, от собственников/не от собственников.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 w:rsidRPr="00B16920">
        <w:rPr>
          <w:sz w:val="22"/>
        </w:rPr>
        <w:t xml:space="preserve">24. </w:t>
      </w:r>
      <w:r>
        <w:rPr>
          <w:sz w:val="22"/>
        </w:rPr>
        <w:t>Наличие/отсутствие в отчетном периоде финансовой помощи от собственников.</w:t>
      </w:r>
    </w:p>
    <w:p w:rsidR="00222499" w:rsidRDefault="00222499" w:rsidP="00222499">
      <w:pPr>
        <w:pStyle w:val="3"/>
        <w:spacing w:before="120"/>
        <w:ind w:right="-284" w:firstLine="720"/>
        <w:jc w:val="both"/>
        <w:rPr>
          <w:sz w:val="22"/>
        </w:rPr>
      </w:pPr>
      <w:r w:rsidRPr="00B16920">
        <w:rPr>
          <w:sz w:val="22"/>
        </w:rPr>
        <w:t xml:space="preserve">25. </w:t>
      </w:r>
      <w:r>
        <w:rPr>
          <w:sz w:val="22"/>
        </w:rPr>
        <w:t>Наличие/отсутствие в отчетном периоде действующих договоров лизинга, при наличии указать:</w:t>
      </w:r>
    </w:p>
    <w:p w:rsidR="00222499" w:rsidRPr="00640925" w:rsidRDefault="00222499" w:rsidP="00222499">
      <w:pPr>
        <w:pStyle w:val="3"/>
        <w:spacing w:before="120"/>
        <w:ind w:right="-284" w:firstLine="720"/>
        <w:jc w:val="both"/>
        <w:rPr>
          <w:sz w:val="22"/>
        </w:rPr>
      </w:pPr>
      <w:r>
        <w:rPr>
          <w:sz w:val="22"/>
        </w:rPr>
        <w:t xml:space="preserve">- количество договоров, где общество – лизингополучатель, </w:t>
      </w:r>
    </w:p>
    <w:p w:rsidR="00222499" w:rsidRPr="00640925" w:rsidRDefault="00222499" w:rsidP="00222499">
      <w:pPr>
        <w:pStyle w:val="3"/>
        <w:spacing w:before="120"/>
        <w:ind w:right="-284" w:firstLine="720"/>
        <w:jc w:val="both"/>
        <w:rPr>
          <w:sz w:val="22"/>
        </w:rPr>
      </w:pPr>
      <w:r>
        <w:rPr>
          <w:sz w:val="22"/>
        </w:rPr>
        <w:t xml:space="preserve">- количество договоров, где общество – лизингодатель. </w:t>
      </w:r>
    </w:p>
    <w:p w:rsidR="00222499" w:rsidRPr="00231A7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26. Применяемые особые режимы налогообложения, налоговые льготы (перечислить)</w:t>
      </w:r>
      <w:r>
        <w:rPr>
          <w:sz w:val="22"/>
        </w:rPr>
        <w:t>.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27. Когда и за какой период проведена последняя документальная налоговая  проверка, по каким вопросам (комплексная, по отдельным налогам) </w:t>
      </w:r>
      <w:r>
        <w:rPr>
          <w:sz w:val="22"/>
        </w:rPr>
        <w:t xml:space="preserve">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29. Имеются ли судебные разбирательства  с налоговыми органами или контрагентами. Если да, то на какую сумму  к организации со стороны налоговых орган</w:t>
      </w:r>
      <w:r>
        <w:rPr>
          <w:sz w:val="22"/>
        </w:rPr>
        <w:t>ов или контрагентов и, наоборот.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30. Программы, применяемые для ведения бухгалтерского, налогового учета</w:t>
      </w:r>
      <w:r>
        <w:rPr>
          <w:sz w:val="22"/>
        </w:rPr>
        <w:t>.</w:t>
      </w:r>
      <w:r w:rsidRPr="00B16920">
        <w:rPr>
          <w:sz w:val="22"/>
        </w:rPr>
        <w:t xml:space="preserve">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31.</w:t>
      </w:r>
      <w:r>
        <w:rPr>
          <w:sz w:val="22"/>
        </w:rPr>
        <w:t xml:space="preserve"> Примерное к</w:t>
      </w:r>
      <w:r w:rsidRPr="00B16920">
        <w:rPr>
          <w:sz w:val="22"/>
        </w:rPr>
        <w:t>оличество кассовых документов (</w:t>
      </w:r>
      <w:r>
        <w:rPr>
          <w:sz w:val="22"/>
        </w:rPr>
        <w:t>в</w:t>
      </w:r>
      <w:r w:rsidRPr="00B16920">
        <w:rPr>
          <w:sz w:val="22"/>
        </w:rPr>
        <w:t xml:space="preserve"> месяц) </w:t>
      </w:r>
      <w:r>
        <w:rPr>
          <w:sz w:val="22"/>
        </w:rPr>
        <w:t xml:space="preserve">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32. </w:t>
      </w:r>
      <w:r>
        <w:rPr>
          <w:sz w:val="22"/>
        </w:rPr>
        <w:t>Примерное к</w:t>
      </w:r>
      <w:r w:rsidRPr="00B16920">
        <w:rPr>
          <w:sz w:val="22"/>
        </w:rPr>
        <w:t>оличество счетов-фактур выданных (</w:t>
      </w:r>
      <w:r>
        <w:rPr>
          <w:sz w:val="22"/>
        </w:rPr>
        <w:t>в</w:t>
      </w:r>
      <w:r w:rsidRPr="00B16920">
        <w:rPr>
          <w:sz w:val="22"/>
        </w:rPr>
        <w:t xml:space="preserve"> месяц) </w:t>
      </w:r>
      <w:r>
        <w:rPr>
          <w:sz w:val="22"/>
        </w:rPr>
        <w:t xml:space="preserve"> </w:t>
      </w:r>
    </w:p>
    <w:p w:rsidR="00222499" w:rsidRPr="004118DF" w:rsidRDefault="00222499" w:rsidP="00222499">
      <w:pPr>
        <w:pStyle w:val="3"/>
        <w:spacing w:before="120"/>
        <w:ind w:firstLine="720"/>
        <w:jc w:val="both"/>
        <w:rPr>
          <w:color w:val="0000FF"/>
          <w:sz w:val="22"/>
        </w:rPr>
      </w:pPr>
      <w:r w:rsidRPr="00B16920">
        <w:rPr>
          <w:sz w:val="22"/>
        </w:rPr>
        <w:t xml:space="preserve">33. </w:t>
      </w:r>
      <w:r>
        <w:rPr>
          <w:sz w:val="22"/>
        </w:rPr>
        <w:t>Примерное к</w:t>
      </w:r>
      <w:r w:rsidRPr="00B16920">
        <w:rPr>
          <w:sz w:val="22"/>
        </w:rPr>
        <w:t>оличество счетов-фактур полученных (</w:t>
      </w:r>
      <w:r>
        <w:rPr>
          <w:sz w:val="22"/>
        </w:rPr>
        <w:t>в</w:t>
      </w:r>
      <w:r w:rsidRPr="00B16920">
        <w:rPr>
          <w:sz w:val="22"/>
        </w:rPr>
        <w:t xml:space="preserve"> месяц)</w:t>
      </w:r>
      <w:r>
        <w:rPr>
          <w:sz w:val="22"/>
        </w:rPr>
        <w:t xml:space="preserve">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34. </w:t>
      </w:r>
      <w:r>
        <w:rPr>
          <w:sz w:val="22"/>
        </w:rPr>
        <w:t>Примерное к</w:t>
      </w:r>
      <w:r w:rsidRPr="00B16920">
        <w:rPr>
          <w:sz w:val="22"/>
        </w:rPr>
        <w:t>оличество накладных полученных (</w:t>
      </w:r>
      <w:r>
        <w:rPr>
          <w:sz w:val="22"/>
        </w:rPr>
        <w:t>в</w:t>
      </w:r>
      <w:r w:rsidRPr="00B16920">
        <w:rPr>
          <w:sz w:val="22"/>
        </w:rPr>
        <w:t xml:space="preserve"> месяц)</w:t>
      </w:r>
      <w:r>
        <w:rPr>
          <w:sz w:val="22"/>
        </w:rPr>
        <w:t xml:space="preserve"> </w:t>
      </w:r>
    </w:p>
    <w:p w:rsidR="00222499" w:rsidRPr="00B16920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>35.</w:t>
      </w:r>
      <w:r>
        <w:rPr>
          <w:sz w:val="22"/>
        </w:rPr>
        <w:t xml:space="preserve"> Примерное к</w:t>
      </w:r>
      <w:r w:rsidRPr="00B16920">
        <w:rPr>
          <w:sz w:val="22"/>
        </w:rPr>
        <w:t>оличество авансовых отчетов (</w:t>
      </w:r>
      <w:r>
        <w:rPr>
          <w:sz w:val="22"/>
        </w:rPr>
        <w:t>в</w:t>
      </w:r>
      <w:r w:rsidRPr="00B16920">
        <w:rPr>
          <w:sz w:val="22"/>
        </w:rPr>
        <w:t xml:space="preserve"> месяц)</w:t>
      </w:r>
      <w:r>
        <w:rPr>
          <w:sz w:val="22"/>
        </w:rPr>
        <w:t xml:space="preserve">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B16920">
        <w:rPr>
          <w:sz w:val="22"/>
        </w:rPr>
        <w:t xml:space="preserve">36. </w:t>
      </w:r>
      <w:r>
        <w:rPr>
          <w:sz w:val="22"/>
        </w:rPr>
        <w:t>Примерное к</w:t>
      </w:r>
      <w:r w:rsidRPr="00B16920">
        <w:rPr>
          <w:sz w:val="22"/>
        </w:rPr>
        <w:t>оличество банковских платежных документов по рублевым счетам (</w:t>
      </w:r>
      <w:r>
        <w:rPr>
          <w:sz w:val="22"/>
        </w:rPr>
        <w:t>в</w:t>
      </w:r>
      <w:r w:rsidRPr="00B16920">
        <w:rPr>
          <w:sz w:val="22"/>
        </w:rPr>
        <w:t xml:space="preserve"> месяц) </w:t>
      </w:r>
    </w:p>
    <w:p w:rsidR="00222499" w:rsidRPr="00640925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37. Примерное количество банковских платежных документов по валютным счетам (в месяц)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 w:rsidRPr="00640925">
        <w:rPr>
          <w:sz w:val="22"/>
        </w:rPr>
        <w:t xml:space="preserve">38. Наличие вложений в дочерние, зависимые, ассоциированные компании. При наличии указать их количество и доли вложений в уставные капиталы.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39</w:t>
      </w:r>
      <w:r w:rsidRPr="00B16920">
        <w:rPr>
          <w:sz w:val="22"/>
        </w:rPr>
        <w:t xml:space="preserve">. Осуществление расчетов с использованием ККМ 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40. Виды лицензий, имеющихся у организации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41. Наличие службы внутреннего контроля, ее численность, количество проверок, проведенных за предыдущий отчетный период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 xml:space="preserve">42. Наличие существенных искажений в годовой отчетности организации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предыдущие 3 года</w:t>
      </w:r>
    </w:p>
    <w:p w:rsidR="00222499" w:rsidRDefault="00222499" w:rsidP="00222499">
      <w:pPr>
        <w:pStyle w:val="3"/>
        <w:spacing w:before="120"/>
        <w:ind w:firstLine="720"/>
        <w:jc w:val="both"/>
        <w:rPr>
          <w:sz w:val="22"/>
        </w:rPr>
      </w:pPr>
      <w:r>
        <w:rPr>
          <w:sz w:val="22"/>
        </w:rPr>
        <w:t>43. Регулярность прохождения руководящими лицами организации повышения квалификации</w:t>
      </w:r>
    </w:p>
    <w:p w:rsidR="001F3E82" w:rsidRDefault="001F3E82" w:rsidP="009C17FC">
      <w:pPr>
        <w:pStyle w:val="1"/>
        <w:ind w:firstLine="720"/>
        <w:jc w:val="center"/>
      </w:pPr>
    </w:p>
    <w:sectPr w:rsidR="001F3E82" w:rsidSect="005716FD">
      <w:pgSz w:w="11906" w:h="16838"/>
      <w:pgMar w:top="1021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B"/>
    <w:rsid w:val="001F3E82"/>
    <w:rsid w:val="00222499"/>
    <w:rsid w:val="005716FD"/>
    <w:rsid w:val="00602F34"/>
    <w:rsid w:val="008B1DDA"/>
    <w:rsid w:val="008E1E28"/>
    <w:rsid w:val="009C17FC"/>
    <w:rsid w:val="00D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8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3E82"/>
    <w:pPr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Body">
    <w:name w:val="Body"/>
    <w:link w:val="Body0"/>
    <w:rsid w:val="001F3E82"/>
    <w:pPr>
      <w:spacing w:after="60"/>
      <w:ind w:firstLine="0"/>
    </w:pPr>
    <w:rPr>
      <w:rFonts w:eastAsia="Times New Roman"/>
      <w:sz w:val="22"/>
      <w:szCs w:val="20"/>
      <w:lang w:eastAsia="ru-RU"/>
    </w:rPr>
  </w:style>
  <w:style w:type="character" w:customStyle="1" w:styleId="Body0">
    <w:name w:val="Body Знак"/>
    <w:basedOn w:val="a0"/>
    <w:link w:val="Body"/>
    <w:rsid w:val="001F3E82"/>
    <w:rPr>
      <w:rFonts w:eastAsia="Times New Roman"/>
      <w:sz w:val="22"/>
      <w:szCs w:val="20"/>
      <w:lang w:eastAsia="ru-RU"/>
    </w:rPr>
  </w:style>
  <w:style w:type="paragraph" w:customStyle="1" w:styleId="2">
    <w:name w:val="Обычный2"/>
    <w:rsid w:val="009C17FC"/>
    <w:pPr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222499"/>
    <w:pPr>
      <w:ind w:firstLine="0"/>
      <w:jc w:val="left"/>
    </w:pPr>
    <w:rPr>
      <w:rFonts w:eastAsia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8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3E82"/>
    <w:pPr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Body">
    <w:name w:val="Body"/>
    <w:link w:val="Body0"/>
    <w:rsid w:val="001F3E82"/>
    <w:pPr>
      <w:spacing w:after="60"/>
      <w:ind w:firstLine="0"/>
    </w:pPr>
    <w:rPr>
      <w:rFonts w:eastAsia="Times New Roman"/>
      <w:sz w:val="22"/>
      <w:szCs w:val="20"/>
      <w:lang w:eastAsia="ru-RU"/>
    </w:rPr>
  </w:style>
  <w:style w:type="character" w:customStyle="1" w:styleId="Body0">
    <w:name w:val="Body Знак"/>
    <w:basedOn w:val="a0"/>
    <w:link w:val="Body"/>
    <w:rsid w:val="001F3E82"/>
    <w:rPr>
      <w:rFonts w:eastAsia="Times New Roman"/>
      <w:sz w:val="22"/>
      <w:szCs w:val="20"/>
      <w:lang w:eastAsia="ru-RU"/>
    </w:rPr>
  </w:style>
  <w:style w:type="paragraph" w:customStyle="1" w:styleId="2">
    <w:name w:val="Обычный2"/>
    <w:rsid w:val="009C17FC"/>
    <w:pPr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222499"/>
    <w:pPr>
      <w:ind w:firstLine="0"/>
      <w:jc w:val="left"/>
    </w:pPr>
    <w:rPr>
      <w:rFonts w:eastAsia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Елена Владимирона Петренко</cp:lastModifiedBy>
  <cp:revision>6</cp:revision>
  <dcterms:created xsi:type="dcterms:W3CDTF">2012-09-04T01:37:00Z</dcterms:created>
  <dcterms:modified xsi:type="dcterms:W3CDTF">2013-11-26T06:42:00Z</dcterms:modified>
</cp:coreProperties>
</file>